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F0" w:rsidRPr="00840216" w:rsidRDefault="00CD35F0" w:rsidP="0084021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0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KAHRAMANMARAŞ SÜTÇÜ İMAM ÜNİVERSİTESİ TIP FAKÜLTESİ </w:t>
      </w:r>
      <w:r w:rsidRPr="00840216">
        <w:rPr>
          <w:rFonts w:ascii="Times New Roman" w:hAnsi="Times New Roman" w:cs="Times New Roman"/>
          <w:b/>
          <w:sz w:val="24"/>
          <w:szCs w:val="24"/>
        </w:rPr>
        <w:t>TIBBİ FARMAKOLOJİ</w:t>
      </w:r>
      <w:r w:rsidRPr="00840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ANABİLİM DALI DÖNEM 2 DERSLERİ ÖĞRENİM HEDEFLERİ</w:t>
      </w:r>
    </w:p>
    <w:p w:rsidR="00CD35F0" w:rsidRPr="00840216" w:rsidRDefault="00CD35F0" w:rsidP="008402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7FC" w:rsidRPr="00840216" w:rsidRDefault="00AC47FC" w:rsidP="008402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0216">
        <w:rPr>
          <w:rFonts w:ascii="Times New Roman" w:hAnsi="Times New Roman" w:cs="Times New Roman"/>
          <w:b/>
          <w:sz w:val="24"/>
          <w:szCs w:val="24"/>
        </w:rPr>
        <w:t>KOMİTE 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5F0" w:rsidRPr="00840216" w:rsidTr="00CD35F0">
        <w:tc>
          <w:tcPr>
            <w:tcW w:w="9212" w:type="dxa"/>
          </w:tcPr>
          <w:p w:rsidR="00CD35F0" w:rsidRPr="00840216" w:rsidRDefault="00CD35F0" w:rsidP="008402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16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840216">
              <w:rPr>
                <w:rFonts w:ascii="Times New Roman" w:hAnsi="Times New Roman" w:cs="Times New Roman"/>
                <w:sz w:val="24"/>
                <w:szCs w:val="24"/>
              </w:rPr>
              <w:t xml:space="preserve"> Farmakolojiye giriş</w:t>
            </w:r>
          </w:p>
        </w:tc>
      </w:tr>
    </w:tbl>
    <w:p w:rsidR="00237E60" w:rsidRDefault="00237E60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2A" w:rsidRPr="00840216" w:rsidRDefault="00473C2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1. Tanım ve temel kavramları açıklar.</w:t>
      </w:r>
    </w:p>
    <w:p w:rsidR="00473C2A" w:rsidRPr="00840216" w:rsidRDefault="00473C2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2. İlaçların adlarını açıklar.</w:t>
      </w:r>
    </w:p>
    <w:p w:rsidR="00473C2A" w:rsidRPr="00840216" w:rsidRDefault="00473C2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3. İlaçla tedavi yöntemlerini açıklar.</w:t>
      </w:r>
    </w:p>
    <w:p w:rsidR="00473C2A" w:rsidRPr="00840216" w:rsidRDefault="00473C2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 xml:space="preserve">4. İlaç etkisinin temel özelliklerini açıklar. </w:t>
      </w:r>
    </w:p>
    <w:p w:rsidR="00473C2A" w:rsidRPr="00840216" w:rsidRDefault="00473C2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5. Farmakolojinin dallarını açıklar.</w:t>
      </w: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5F0" w:rsidRPr="00840216" w:rsidTr="0078581F">
        <w:tc>
          <w:tcPr>
            <w:tcW w:w="9212" w:type="dxa"/>
          </w:tcPr>
          <w:p w:rsidR="00CD35F0" w:rsidRPr="00840216" w:rsidRDefault="00CD35F0" w:rsidP="008402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16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840216">
              <w:rPr>
                <w:rFonts w:ascii="Times New Roman" w:hAnsi="Times New Roman" w:cs="Times New Roman"/>
                <w:sz w:val="24"/>
                <w:szCs w:val="24"/>
              </w:rPr>
              <w:t xml:space="preserve"> İlaç Uygulama Yolları</w:t>
            </w:r>
          </w:p>
        </w:tc>
      </w:tr>
    </w:tbl>
    <w:p w:rsidR="00237E60" w:rsidRDefault="00237E60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524" w:rsidRPr="00840216" w:rsidRDefault="006D4524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1. Lokal ilaç uygulama yollarını ve özelliklerini açıklar.</w:t>
      </w:r>
    </w:p>
    <w:p w:rsidR="006D4524" w:rsidRPr="00840216" w:rsidRDefault="006D4524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2. Sistemik ilaç uygulama yollarını ve özelliklerini açıklar.</w:t>
      </w:r>
    </w:p>
    <w:p w:rsidR="006D4524" w:rsidRPr="00840216" w:rsidRDefault="006D4524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3. Pre-sistemik eliminasyon ve entero-hepatik sirkülayonu açıklar</w:t>
      </w:r>
    </w:p>
    <w:p w:rsidR="006D4524" w:rsidRPr="00840216" w:rsidRDefault="006D4524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 xml:space="preserve">4. Aç karna ilaç alınmasını açıklar. </w:t>
      </w:r>
    </w:p>
    <w:p w:rsidR="00473C2A" w:rsidRPr="00840216" w:rsidRDefault="00473C2A" w:rsidP="008402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5F0" w:rsidRPr="00840216" w:rsidTr="0078581F">
        <w:tc>
          <w:tcPr>
            <w:tcW w:w="9212" w:type="dxa"/>
          </w:tcPr>
          <w:p w:rsidR="00CD35F0" w:rsidRPr="00840216" w:rsidRDefault="00CD35F0" w:rsidP="008402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16">
              <w:rPr>
                <w:rFonts w:ascii="Times New Roman" w:hAnsi="Times New Roman" w:cs="Times New Roman"/>
                <w:b/>
                <w:sz w:val="24"/>
                <w:szCs w:val="24"/>
              </w:rPr>
              <w:t>Ders adı:</w:t>
            </w:r>
            <w:r w:rsidRPr="00840216">
              <w:rPr>
                <w:rFonts w:ascii="Times New Roman" w:hAnsi="Times New Roman" w:cs="Times New Roman"/>
                <w:sz w:val="24"/>
                <w:szCs w:val="24"/>
              </w:rPr>
              <w:t xml:space="preserve"> Farmakokinetik/Absorbsiyon</w:t>
            </w:r>
          </w:p>
        </w:tc>
      </w:tr>
    </w:tbl>
    <w:p w:rsidR="00237E60" w:rsidRDefault="00237E60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2A" w:rsidRPr="00840216" w:rsidRDefault="00473C2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 xml:space="preserve">1. </w:t>
      </w:r>
      <w:r w:rsidR="006D4524" w:rsidRPr="00840216">
        <w:rPr>
          <w:rFonts w:ascii="Times New Roman" w:hAnsi="Times New Roman" w:cs="Times New Roman"/>
          <w:sz w:val="24"/>
          <w:szCs w:val="24"/>
        </w:rPr>
        <w:t>Absorbsiyon hızını etkileyen faktörleri</w:t>
      </w:r>
      <w:r w:rsidRPr="00840216">
        <w:rPr>
          <w:rFonts w:ascii="Times New Roman" w:hAnsi="Times New Roman" w:cs="Times New Roman"/>
          <w:sz w:val="24"/>
          <w:szCs w:val="24"/>
        </w:rPr>
        <w:t xml:space="preserve"> açıklar.</w:t>
      </w:r>
    </w:p>
    <w:p w:rsidR="00473C2A" w:rsidRPr="00840216" w:rsidRDefault="00473C2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 xml:space="preserve">2. </w:t>
      </w:r>
      <w:r w:rsidR="006D4524" w:rsidRPr="00840216">
        <w:rPr>
          <w:rFonts w:ascii="Times New Roman" w:hAnsi="Times New Roman" w:cs="Times New Roman"/>
          <w:sz w:val="24"/>
          <w:szCs w:val="24"/>
        </w:rPr>
        <w:t xml:space="preserve">Membranlardan geçiş mekanizmalarını </w:t>
      </w:r>
      <w:r w:rsidRPr="00840216">
        <w:rPr>
          <w:rFonts w:ascii="Times New Roman" w:hAnsi="Times New Roman" w:cs="Times New Roman"/>
          <w:sz w:val="24"/>
          <w:szCs w:val="24"/>
        </w:rPr>
        <w:t>açıklar.</w:t>
      </w:r>
    </w:p>
    <w:p w:rsidR="00473C2A" w:rsidRPr="00840216" w:rsidRDefault="00473C2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 xml:space="preserve">3. </w:t>
      </w:r>
      <w:r w:rsidR="006D4524" w:rsidRPr="00840216">
        <w:rPr>
          <w:rFonts w:ascii="Times New Roman" w:hAnsi="Times New Roman" w:cs="Times New Roman"/>
          <w:sz w:val="24"/>
          <w:szCs w:val="24"/>
        </w:rPr>
        <w:t xml:space="preserve">İlaçların iyonizasyonunu </w:t>
      </w:r>
      <w:r w:rsidRPr="00840216">
        <w:rPr>
          <w:rFonts w:ascii="Times New Roman" w:hAnsi="Times New Roman" w:cs="Times New Roman"/>
          <w:sz w:val="24"/>
          <w:szCs w:val="24"/>
        </w:rPr>
        <w:t>açıklar.</w:t>
      </w:r>
    </w:p>
    <w:p w:rsidR="00473C2A" w:rsidRPr="00840216" w:rsidRDefault="00473C2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 xml:space="preserve">4. </w:t>
      </w:r>
      <w:r w:rsidR="006D4524" w:rsidRPr="00840216">
        <w:rPr>
          <w:rFonts w:ascii="Times New Roman" w:hAnsi="Times New Roman" w:cs="Times New Roman"/>
          <w:sz w:val="24"/>
          <w:szCs w:val="24"/>
        </w:rPr>
        <w:t xml:space="preserve">Absorbsiyonun kinetiğini </w:t>
      </w:r>
      <w:r w:rsidRPr="00840216">
        <w:rPr>
          <w:rFonts w:ascii="Times New Roman" w:hAnsi="Times New Roman" w:cs="Times New Roman"/>
          <w:sz w:val="24"/>
          <w:szCs w:val="24"/>
        </w:rPr>
        <w:t xml:space="preserve">açıklar. </w:t>
      </w: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5F0" w:rsidRPr="00840216" w:rsidTr="0078581F">
        <w:tc>
          <w:tcPr>
            <w:tcW w:w="9212" w:type="dxa"/>
          </w:tcPr>
          <w:p w:rsidR="00CD35F0" w:rsidRPr="00840216" w:rsidRDefault="00CD35F0" w:rsidP="008402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840216">
              <w:rPr>
                <w:rFonts w:ascii="Times New Roman" w:hAnsi="Times New Roman" w:cs="Times New Roman"/>
                <w:sz w:val="24"/>
                <w:szCs w:val="24"/>
              </w:rPr>
              <w:t>Farmakokinetik/Dağılma</w:t>
            </w:r>
          </w:p>
        </w:tc>
      </w:tr>
    </w:tbl>
    <w:p w:rsidR="00237E60" w:rsidRDefault="00237E60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1. Vücut sıvıları arasındaki dengeyi açıklar.</w:t>
      </w: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2. Dağılımın kinetiği ve dağılım hacmi kavramlarını bilir.</w:t>
      </w: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3. Plazma proteinlerine bağlı olan ve serbest olan ilaçlar arasındaki farklılık kinetiğini açıklar.</w:t>
      </w: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4. İlaçların vücut membranlarından geçişi ve dokularda depolanma özelliklerini bilir.</w:t>
      </w: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5F0" w:rsidRPr="00840216" w:rsidTr="0078581F">
        <w:tc>
          <w:tcPr>
            <w:tcW w:w="9212" w:type="dxa"/>
          </w:tcPr>
          <w:p w:rsidR="00CD35F0" w:rsidRPr="00840216" w:rsidRDefault="00CD35F0" w:rsidP="008402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Ders adı: </w:t>
            </w:r>
            <w:r w:rsidRPr="00840216">
              <w:rPr>
                <w:rFonts w:ascii="Times New Roman" w:hAnsi="Times New Roman" w:cs="Times New Roman"/>
                <w:sz w:val="24"/>
                <w:szCs w:val="24"/>
              </w:rPr>
              <w:t>Farmakokinetik/Metabolizma</w:t>
            </w:r>
          </w:p>
        </w:tc>
      </w:tr>
    </w:tbl>
    <w:p w:rsidR="00237E60" w:rsidRDefault="00237E60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1. İlaç metabolizmasının amaç ve sonuçlarını açıklar.</w:t>
      </w: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2. Metabolizmanın gerçekleştiği yapıları ve biyotransformasyonun fazlarını bilir.</w:t>
      </w: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3. Sitokrom p450 enzim sistemi ve subgruplarının başlıca özelliklerini bilir.</w:t>
      </w: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4.Sitokrom p450 sistemi indüksiyonu ve inhibisyonu yapan ilaçlar gruplarını bilir.</w:t>
      </w:r>
    </w:p>
    <w:p w:rsidR="0026644A" w:rsidRPr="00840216" w:rsidRDefault="0026644A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5.Mikrozomal olmayan enzimlerin yaptığı oksidasyon reaksiyonlarına örnek verir.</w:t>
      </w:r>
    </w:p>
    <w:p w:rsidR="0026644A" w:rsidRPr="00840216" w:rsidRDefault="0026644A" w:rsidP="008402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5F0" w:rsidRPr="00840216" w:rsidTr="0078581F">
        <w:tc>
          <w:tcPr>
            <w:tcW w:w="9212" w:type="dxa"/>
          </w:tcPr>
          <w:p w:rsidR="00CD35F0" w:rsidRPr="00840216" w:rsidRDefault="00CD35F0" w:rsidP="008402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840216">
              <w:rPr>
                <w:rFonts w:ascii="Times New Roman" w:hAnsi="Times New Roman" w:cs="Times New Roman"/>
                <w:sz w:val="24"/>
                <w:szCs w:val="24"/>
              </w:rPr>
              <w:t>Farmakokinetik/İtrah</w:t>
            </w:r>
          </w:p>
        </w:tc>
      </w:tr>
    </w:tbl>
    <w:p w:rsidR="00237E60" w:rsidRDefault="00237E60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1. Metabolizasyon sonrası ilaçların itrah yollarını bilir ve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2. Presistemik eliminasyon, klerens ve enterohepatik siklusu bilir, eliminasyon kinetiğini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3. Renal itrah yollarının glomerüler filtrasyon, tübüler sekresyon ve tübüler reabsorpsiyon arasındaki farkları bilir.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5F0" w:rsidRPr="00840216" w:rsidTr="0078581F">
        <w:tc>
          <w:tcPr>
            <w:tcW w:w="9212" w:type="dxa"/>
          </w:tcPr>
          <w:p w:rsidR="00CD35F0" w:rsidRPr="00840216" w:rsidRDefault="00CD35F0" w:rsidP="008402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840216">
              <w:rPr>
                <w:rFonts w:ascii="Times New Roman" w:hAnsi="Times New Roman" w:cs="Times New Roman"/>
                <w:sz w:val="24"/>
                <w:szCs w:val="24"/>
              </w:rPr>
              <w:t>Doz-konsantrasyon-etki ilişkisi</w:t>
            </w:r>
          </w:p>
        </w:tc>
      </w:tr>
    </w:tbl>
    <w:p w:rsidR="00237E60" w:rsidRDefault="00237E60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1. Tek doz ve tekrarlanan dozlarda ilaç uygulamaya plazma konsantrasyonu-zaman eğri grafiğini ve arasındaki farkları bilir.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2. Yükleme dozunu bilir, önemini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3. Kademeli doz ve kuvantal doz cevap ilişkisini örneklerle açıklar, gauss eğrisini bilir, ilgili parametreleri tanımlar.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4.  Potens ve efikasite kavramlarını tanımlar ve farklarını grafilerle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5. Selektiflik ve güvenlik aralığı kavramlarını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5F0" w:rsidRPr="00840216" w:rsidTr="0078581F">
        <w:tc>
          <w:tcPr>
            <w:tcW w:w="9212" w:type="dxa"/>
          </w:tcPr>
          <w:p w:rsidR="00CD35F0" w:rsidRPr="00840216" w:rsidRDefault="00CD35F0" w:rsidP="008402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840216">
              <w:rPr>
                <w:rFonts w:ascii="Times New Roman" w:hAnsi="Times New Roman" w:cs="Times New Roman"/>
                <w:sz w:val="24"/>
                <w:szCs w:val="24"/>
              </w:rPr>
              <w:t>İlaçların etki mekanizmaları</w:t>
            </w:r>
          </w:p>
        </w:tc>
      </w:tr>
    </w:tbl>
    <w:p w:rsidR="00237E60" w:rsidRDefault="00237E60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1. İlaçların etki mekanizmalarını sınıflandırır ve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2. Agonist, antagonist ve reseptör kavramlarını bilir. Reseptör alt tiplerini sayarak, aralarındaki farkları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3. Sinyal transdükleme sistemini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5F0" w:rsidRPr="00840216" w:rsidTr="0078581F">
        <w:tc>
          <w:tcPr>
            <w:tcW w:w="9212" w:type="dxa"/>
          </w:tcPr>
          <w:p w:rsidR="00CD35F0" w:rsidRPr="00840216" w:rsidRDefault="00CD35F0" w:rsidP="008402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Ders adı: </w:t>
            </w:r>
            <w:r w:rsidRPr="00840216">
              <w:rPr>
                <w:rFonts w:ascii="Times New Roman" w:hAnsi="Times New Roman" w:cs="Times New Roman"/>
                <w:sz w:val="24"/>
                <w:szCs w:val="24"/>
              </w:rPr>
              <w:t>İlaçlar arasındaki etkileşmeler</w:t>
            </w:r>
          </w:p>
        </w:tc>
      </w:tr>
    </w:tbl>
    <w:p w:rsidR="00237E60" w:rsidRDefault="00237E60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1. Farmakokinetik, farmakodinamik ve farmasötik etkileşmeyi açıklar.</w:t>
      </w:r>
    </w:p>
    <w:p w:rsidR="00AC47FC" w:rsidRPr="00840216" w:rsidRDefault="005C2594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2.</w:t>
      </w:r>
      <w:r w:rsidR="00AC47FC" w:rsidRPr="00840216">
        <w:rPr>
          <w:rFonts w:ascii="Times New Roman" w:hAnsi="Times New Roman" w:cs="Times New Roman"/>
          <w:sz w:val="24"/>
          <w:szCs w:val="24"/>
        </w:rPr>
        <w:t>Farmakokinetik etkileşmeyi absorpsiyon, dağılım, metabolizma, itrah düzeyinde etkileşmeleri örnekler vererek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3. Farmakodinamik etkileşmenin antagonizma ve sinerjizma tiplerini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4. Kimyasal, farmakolojik ve fizyolojik antagonizmayı örnekler vererek açıklar.</w:t>
      </w:r>
    </w:p>
    <w:p w:rsidR="00AC47FC" w:rsidRPr="00840216" w:rsidRDefault="00AC47FC" w:rsidP="008402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5F0" w:rsidRPr="00840216" w:rsidTr="0078581F">
        <w:tc>
          <w:tcPr>
            <w:tcW w:w="9212" w:type="dxa"/>
          </w:tcPr>
          <w:p w:rsidR="00CD35F0" w:rsidRPr="00840216" w:rsidRDefault="00CD35F0" w:rsidP="008402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840216">
              <w:rPr>
                <w:rFonts w:ascii="Times New Roman" w:hAnsi="Times New Roman" w:cs="Times New Roman"/>
                <w:sz w:val="24"/>
                <w:szCs w:val="24"/>
              </w:rPr>
              <w:t>İlaçların istenmeyen tesirleri</w:t>
            </w:r>
          </w:p>
        </w:tc>
      </w:tr>
    </w:tbl>
    <w:p w:rsidR="00237E60" w:rsidRDefault="00237E60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1. İlaçların istenmeyen tesirlerini ve toksik etkilerini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2. Mutajenik, karsinojenik ve teratojenik etki kavramlarını bilir.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3. İlaca bağlı allerjik reaksiyonları açıklar.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4.İlaç toksisitesinin ölçümü ve terapötik indeks kavramlarını bilir.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35F0" w:rsidRPr="00840216" w:rsidTr="0078581F">
        <w:tc>
          <w:tcPr>
            <w:tcW w:w="9212" w:type="dxa"/>
          </w:tcPr>
          <w:p w:rsidR="00CD35F0" w:rsidRPr="00840216" w:rsidRDefault="00CD35F0" w:rsidP="008402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adı: </w:t>
            </w:r>
            <w:r w:rsidRPr="00840216">
              <w:rPr>
                <w:rFonts w:ascii="Times New Roman" w:hAnsi="Times New Roman" w:cs="Times New Roman"/>
                <w:sz w:val="24"/>
                <w:szCs w:val="24"/>
              </w:rPr>
              <w:t>Reçete yazma kuralları</w:t>
            </w:r>
          </w:p>
        </w:tc>
      </w:tr>
    </w:tbl>
    <w:p w:rsidR="00237E60" w:rsidRDefault="00237E60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0216">
        <w:rPr>
          <w:rFonts w:ascii="Times New Roman" w:hAnsi="Times New Roman" w:cs="Times New Roman"/>
          <w:sz w:val="24"/>
          <w:szCs w:val="24"/>
        </w:rPr>
        <w:t>1. Geleneksel reçete yazımının genel kurallarını ve sorumluluklarını bilir.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2. Geleneksel reçetenin bölümlerini ve Latince anlamlarını bilir.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3. Reçete yazılırken hastaya açıklanması gereken bilgileri bilir.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4.Yatan hastalara ilaç yazılması aşamalarını bilir.</w:t>
      </w:r>
    </w:p>
    <w:p w:rsidR="00AC47FC" w:rsidRPr="00840216" w:rsidRDefault="00AC47FC" w:rsidP="0084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16">
        <w:rPr>
          <w:rFonts w:ascii="Times New Roman" w:hAnsi="Times New Roman" w:cs="Times New Roman"/>
          <w:sz w:val="24"/>
          <w:szCs w:val="24"/>
        </w:rPr>
        <w:t>5.Kontrol altındaki narkotik ve psikotrop ilaçların reçetelenmesi kurallarını bilir.</w:t>
      </w:r>
    </w:p>
    <w:sectPr w:rsidR="00AC47FC" w:rsidRPr="00840216" w:rsidSect="008A46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6C" w:rsidRDefault="00E32D6C" w:rsidP="00162B15">
      <w:pPr>
        <w:spacing w:after="0" w:line="240" w:lineRule="auto"/>
      </w:pPr>
      <w:r>
        <w:separator/>
      </w:r>
    </w:p>
  </w:endnote>
  <w:endnote w:type="continuationSeparator" w:id="0">
    <w:p w:rsidR="00E32D6C" w:rsidRDefault="00E32D6C" w:rsidP="0016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6C" w:rsidRDefault="00E32D6C" w:rsidP="00162B15">
      <w:pPr>
        <w:spacing w:after="0" w:line="240" w:lineRule="auto"/>
      </w:pPr>
      <w:r>
        <w:separator/>
      </w:r>
    </w:p>
  </w:footnote>
  <w:footnote w:type="continuationSeparator" w:id="0">
    <w:p w:rsidR="00E32D6C" w:rsidRDefault="00E32D6C" w:rsidP="0016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535667"/>
      <w:docPartObj>
        <w:docPartGallery w:val="Page Numbers (Top of Page)"/>
        <w:docPartUnique/>
      </w:docPartObj>
    </w:sdtPr>
    <w:sdtEndPr/>
    <w:sdtContent>
      <w:p w:rsidR="00162B15" w:rsidRDefault="00406AE8">
        <w:pPr>
          <w:pStyle w:val="stBilgi"/>
          <w:jc w:val="center"/>
        </w:pPr>
        <w:r>
          <w:fldChar w:fldCharType="begin"/>
        </w:r>
        <w:r w:rsidR="00162B15">
          <w:instrText>PAGE   \* MERGEFORMAT</w:instrText>
        </w:r>
        <w:r>
          <w:fldChar w:fldCharType="separate"/>
        </w:r>
        <w:r w:rsidR="00237E60">
          <w:rPr>
            <w:noProof/>
          </w:rPr>
          <w:t>3</w:t>
        </w:r>
        <w:r>
          <w:fldChar w:fldCharType="end"/>
        </w:r>
      </w:p>
    </w:sdtContent>
  </w:sdt>
  <w:p w:rsidR="00162B15" w:rsidRDefault="00162B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843"/>
    <w:rsid w:val="00045093"/>
    <w:rsid w:val="00084F14"/>
    <w:rsid w:val="00105D3A"/>
    <w:rsid w:val="00153F46"/>
    <w:rsid w:val="00162B15"/>
    <w:rsid w:val="001708EE"/>
    <w:rsid w:val="001F1344"/>
    <w:rsid w:val="001F168D"/>
    <w:rsid w:val="00237E60"/>
    <w:rsid w:val="00240BD2"/>
    <w:rsid w:val="0026644A"/>
    <w:rsid w:val="00285E33"/>
    <w:rsid w:val="00295CD3"/>
    <w:rsid w:val="002A61D4"/>
    <w:rsid w:val="002A794B"/>
    <w:rsid w:val="00302F18"/>
    <w:rsid w:val="00340ECB"/>
    <w:rsid w:val="00344064"/>
    <w:rsid w:val="00352A2C"/>
    <w:rsid w:val="00363D94"/>
    <w:rsid w:val="00406AE8"/>
    <w:rsid w:val="00436D7F"/>
    <w:rsid w:val="0045299B"/>
    <w:rsid w:val="00473C2A"/>
    <w:rsid w:val="004C771E"/>
    <w:rsid w:val="004E5E6D"/>
    <w:rsid w:val="005045B5"/>
    <w:rsid w:val="00556F76"/>
    <w:rsid w:val="00577D32"/>
    <w:rsid w:val="00595843"/>
    <w:rsid w:val="005B3BC1"/>
    <w:rsid w:val="005C2594"/>
    <w:rsid w:val="006067F1"/>
    <w:rsid w:val="00626B69"/>
    <w:rsid w:val="006729B1"/>
    <w:rsid w:val="006B4997"/>
    <w:rsid w:val="006D4524"/>
    <w:rsid w:val="00701BBC"/>
    <w:rsid w:val="00732609"/>
    <w:rsid w:val="0073509E"/>
    <w:rsid w:val="00765C96"/>
    <w:rsid w:val="007D6C77"/>
    <w:rsid w:val="008360C9"/>
    <w:rsid w:val="00840216"/>
    <w:rsid w:val="00847788"/>
    <w:rsid w:val="00873416"/>
    <w:rsid w:val="00884B37"/>
    <w:rsid w:val="00890599"/>
    <w:rsid w:val="008A46F1"/>
    <w:rsid w:val="009166EC"/>
    <w:rsid w:val="00930E9B"/>
    <w:rsid w:val="00960190"/>
    <w:rsid w:val="009D44A7"/>
    <w:rsid w:val="009E1385"/>
    <w:rsid w:val="00A36DCE"/>
    <w:rsid w:val="00A52BF5"/>
    <w:rsid w:val="00AB5AD1"/>
    <w:rsid w:val="00AC4591"/>
    <w:rsid w:val="00AC47FC"/>
    <w:rsid w:val="00AD1A32"/>
    <w:rsid w:val="00B358AF"/>
    <w:rsid w:val="00B536AA"/>
    <w:rsid w:val="00B549D7"/>
    <w:rsid w:val="00B670B7"/>
    <w:rsid w:val="00B67BFB"/>
    <w:rsid w:val="00B77CB2"/>
    <w:rsid w:val="00BA05CD"/>
    <w:rsid w:val="00BB33B7"/>
    <w:rsid w:val="00BC476F"/>
    <w:rsid w:val="00BE7D73"/>
    <w:rsid w:val="00C32CC3"/>
    <w:rsid w:val="00C343B6"/>
    <w:rsid w:val="00C5379C"/>
    <w:rsid w:val="00CB06E3"/>
    <w:rsid w:val="00CD35F0"/>
    <w:rsid w:val="00D01085"/>
    <w:rsid w:val="00D13673"/>
    <w:rsid w:val="00D14E4B"/>
    <w:rsid w:val="00D1786D"/>
    <w:rsid w:val="00D220E6"/>
    <w:rsid w:val="00DA637D"/>
    <w:rsid w:val="00DE00F2"/>
    <w:rsid w:val="00E16502"/>
    <w:rsid w:val="00E278DB"/>
    <w:rsid w:val="00E32D6C"/>
    <w:rsid w:val="00E35BD8"/>
    <w:rsid w:val="00E67BC7"/>
    <w:rsid w:val="00ED07A1"/>
    <w:rsid w:val="00EE6352"/>
    <w:rsid w:val="00F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8875"/>
  <w15:docId w15:val="{A42BDADD-AD6B-4CB2-97EB-C12A6FBE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7D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2B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2B15"/>
  </w:style>
  <w:style w:type="paragraph" w:styleId="AltBilgi">
    <w:name w:val="footer"/>
    <w:basedOn w:val="Normal"/>
    <w:link w:val="AltBilgiChar"/>
    <w:uiPriority w:val="99"/>
    <w:unhideWhenUsed/>
    <w:rsid w:val="00162B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2B15"/>
  </w:style>
  <w:style w:type="table" w:styleId="TabloKlavuzu">
    <w:name w:val="Table Grid"/>
    <w:basedOn w:val="NormalTablo"/>
    <w:uiPriority w:val="39"/>
    <w:rsid w:val="00CD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TRSM</cp:lastModifiedBy>
  <cp:revision>6</cp:revision>
  <dcterms:created xsi:type="dcterms:W3CDTF">2020-12-03T10:17:00Z</dcterms:created>
  <dcterms:modified xsi:type="dcterms:W3CDTF">2020-12-15T19:18:00Z</dcterms:modified>
</cp:coreProperties>
</file>